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E1" w:rsidRDefault="001157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157E1" w:rsidRDefault="001157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Република Србија</w:t>
      </w:r>
      <w:r w:rsidR="00E4098E">
        <w:rPr>
          <w:rFonts w:ascii="Times New Roman" w:hAnsi="Times New Roman" w:cs="Times New Roman"/>
          <w:noProof/>
          <w:sz w:val="24"/>
          <w:szCs w:val="24"/>
          <w:lang w:val="sr-Cyrl-BA"/>
        </w:rPr>
        <w:tab/>
      </w:r>
      <w:r w:rsidR="00E4098E">
        <w:rPr>
          <w:rFonts w:ascii="Times New Roman" w:hAnsi="Times New Roman" w:cs="Times New Roman"/>
          <w:noProof/>
          <w:sz w:val="24"/>
          <w:szCs w:val="24"/>
          <w:lang w:val="sr-Cyrl-BA"/>
        </w:rPr>
        <w:tab/>
      </w:r>
      <w:r w:rsidR="00E4098E">
        <w:rPr>
          <w:rFonts w:ascii="Times New Roman" w:hAnsi="Times New Roman" w:cs="Times New Roman"/>
          <w:noProof/>
          <w:sz w:val="24"/>
          <w:szCs w:val="24"/>
          <w:lang w:val="sr-Cyrl-BA"/>
        </w:rPr>
        <w:tab/>
      </w:r>
      <w:r w:rsidR="00E4098E">
        <w:rPr>
          <w:rFonts w:ascii="Times New Roman" w:hAnsi="Times New Roman" w:cs="Times New Roman"/>
          <w:noProof/>
          <w:sz w:val="24"/>
          <w:szCs w:val="24"/>
          <w:lang w:val="sr-Cyrl-BA"/>
        </w:rPr>
        <w:tab/>
      </w:r>
      <w:r w:rsidR="00E4098E">
        <w:rPr>
          <w:rFonts w:ascii="Times New Roman" w:hAnsi="Times New Roman" w:cs="Times New Roman"/>
          <w:noProof/>
          <w:sz w:val="24"/>
          <w:szCs w:val="24"/>
          <w:lang w:val="sr-Cyrl-BA"/>
        </w:rPr>
        <w:tab/>
      </w:r>
      <w:r w:rsidR="00E4098E">
        <w:rPr>
          <w:rFonts w:ascii="Times New Roman" w:hAnsi="Times New Roman" w:cs="Times New Roman"/>
          <w:noProof/>
          <w:sz w:val="24"/>
          <w:szCs w:val="24"/>
          <w:lang w:val="sr-Cyrl-BA"/>
        </w:rPr>
        <w:tab/>
      </w:r>
      <w:r w:rsidR="00E4098E">
        <w:rPr>
          <w:rFonts w:ascii="Times New Roman" w:hAnsi="Times New Roman" w:cs="Times New Roman"/>
          <w:noProof/>
          <w:sz w:val="24"/>
          <w:szCs w:val="24"/>
          <w:lang w:val="sr-Cyrl-BA"/>
        </w:rPr>
        <w:tab/>
      </w:r>
    </w:p>
    <w:p w:rsidR="001157E1" w:rsidRDefault="001157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ОСНОВНА ШКОЛА“СВЕТИ САВА“</w:t>
      </w:r>
    </w:p>
    <w:p w:rsidR="001157E1" w:rsidRDefault="001157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-Школски одбор-</w:t>
      </w:r>
    </w:p>
    <w:p w:rsidR="001157E1" w:rsidRDefault="001157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Број:</w:t>
      </w:r>
      <w:r w:rsidR="00E4098E">
        <w:rPr>
          <w:rFonts w:ascii="Times New Roman" w:hAnsi="Times New Roman" w:cs="Times New Roman"/>
          <w:noProof/>
          <w:sz w:val="24"/>
          <w:szCs w:val="24"/>
          <w:lang w:val="sr-Cyrl-BA"/>
        </w:rPr>
        <w:t>380</w:t>
      </w: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/2024</w:t>
      </w:r>
    </w:p>
    <w:p w:rsidR="001157E1" w:rsidRDefault="001157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Дана </w:t>
      </w:r>
      <w:r w:rsidR="00E4098E">
        <w:rPr>
          <w:rFonts w:ascii="Times New Roman" w:hAnsi="Times New Roman" w:cs="Times New Roman"/>
          <w:noProof/>
          <w:sz w:val="24"/>
          <w:szCs w:val="24"/>
          <w:lang w:val="sr-Cyrl-BA"/>
        </w:rPr>
        <w:t>06.06.2024</w:t>
      </w:r>
      <w:r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године</w:t>
      </w:r>
    </w:p>
    <w:p w:rsidR="001157E1" w:rsidRDefault="001157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noProof/>
          <w:sz w:val="24"/>
          <w:szCs w:val="24"/>
          <w:lang w:val="sr-Cyrl-BA"/>
        </w:rPr>
        <w:t>БАЈИНА БАШТА</w:t>
      </w:r>
    </w:p>
    <w:p w:rsidR="001157E1" w:rsidRPr="001157E1" w:rsidRDefault="001157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BA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основу чл. 99. став 3, чл. 109. став 3 и чл. 119. став 1 тачка 1) а у вези са чл. 83. став 9 и 10 Закона о основама система образовања и васпитања („Сл. гласник РС“, бр. 88/2017, 27/2018-др.закони, 10/2019, 6/2020, 129/2021 и 92/2023) и чл. 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BA"/>
        </w:rPr>
        <w:t>47.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Статута 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BA"/>
        </w:rPr>
        <w:t>Основне школе“Свети Сава“ Бајина Башта ( дел. бр. 660/2022,665/2023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 на основу Смерница за употребу мобилног телефона, електронског уређаја и другог средства у доуниверзитетском образовању које је донео Завод за вредновање ква</w:t>
      </w:r>
      <w:r w:rsidR="001157E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литета образовања и васпитања, 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BA"/>
        </w:rPr>
        <w:t>Ш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колски одбор 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Основне школе „Свети Сава“ Бајина Башта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седници одржаној дана </w:t>
      </w:r>
      <w:r w:rsidR="001157E1">
        <w:rPr>
          <w:rFonts w:ascii="Times New Roman" w:hAnsi="Times New Roman" w:cs="Times New Roman"/>
          <w:noProof/>
          <w:sz w:val="24"/>
          <w:szCs w:val="24"/>
          <w:lang w:val="sr-Latn-CS"/>
        </w:rPr>
        <w:softHyphen/>
        <w:t>_</w:t>
      </w:r>
      <w:r w:rsidR="00E4098E">
        <w:rPr>
          <w:rFonts w:ascii="Times New Roman" w:hAnsi="Times New Roman" w:cs="Times New Roman"/>
          <w:noProof/>
          <w:sz w:val="24"/>
          <w:szCs w:val="24"/>
          <w:lang w:val="sr-Cyrl-BA"/>
        </w:rPr>
        <w:t>06.06.2024</w:t>
      </w:r>
      <w:r w:rsidR="001157E1">
        <w:rPr>
          <w:rFonts w:ascii="Times New Roman" w:hAnsi="Times New Roman" w:cs="Times New Roman"/>
          <w:noProof/>
          <w:sz w:val="24"/>
          <w:szCs w:val="24"/>
          <w:lang w:val="sr-Latn-CS"/>
        </w:rPr>
        <w:t>_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 доноси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ПРАВИЛНИК</w:t>
      </w: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о употреби мобилног телефона, електронског уређаја и другог средства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Овим Правилником се уређује употреба мобилних телефона, електронских уређаја и других средстава од стране ученика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sr-Latn-C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на часовима, одморима, на школским активностима унутар и ван школе.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Поштовањем овог правилника обезбеђује се  успешно одвијање образовно-васпитног рада кроз примену дигиталних уређаја у форми планираног, континуираног и интегрисаног скупа образовних активности којима управља наставник, креира безбедно образовно-васпитно окружење и доприноси изградњи дигиталних компетенција.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2.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Поједини појмови, у смислу овог правилника, имају следеће значење: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1) дигитална компетенција представља скуп знања, вештина, ставова и вредности које омогућавају самостално и безбедно коришћење дигиталне технологије у различитим контекстима (комуникација, учење, активно учешће у друштву, итд.). Дигитална компетенција је сложена, надограђује се на сет постојећих компетенција (језичка, математичка). Такође, не може се свести на овладавање техничким аспектима коришћења дигиталних уређаја већ укључује и когнитивне и социо-емоционалне вештине.</w:t>
      </w: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дигитални уређај означава рачунар, лаптоп, таблет, паметни мобилни телефон, технологију која се може носити (као што су паметни сатови и слушалице) и друге уређаје који могу да примају, чувају, обрађују и деле дигиталне информације и да се повежу са апликацијама, веб локацијама и другим онлајн услугама. Овај термин односи се на мобилни телефон, електронски уређај и друго средство. </w:t>
      </w: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3) лични дигитални уређај ученика означава било који дигитални уређај унесен у школу који је у власништву ученика (или његове породице).</w:t>
      </w: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4) хибридна настава представља флексибилан приступ организацији наставе који подразумева комбиновање непосредног рада у школи и онлајн наставе. За време хибридне наставе није обавезно да наставници и ученици током читавог трајања образовно-васпитног рада буду у непосредном контакту, већ се њихов удео планира у односу на дати контекст (нпр. природу предмета, потребе и узрасне карактеристике ученика и сл.).</w:t>
      </w: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5) систем за управљање учењем је специјализовани софтвер који се користи за планирање и реализацију активног наставног процеса у онлајн окружењу, у коме је обезбеђена интеракција свих актера, као и услови за процену ученичких постигнућа.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мобилног телефона, електронског уређаја и другог средства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3.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школа нема довољно дигиталних уређаја неопходних за спровођење непосредне наставе,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1157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 случају коришћења дигиталн</w:t>
      </w:r>
      <w:r w:rsidR="00D031F7">
        <w:rPr>
          <w:rFonts w:ascii="Times New Roman" w:hAnsi="Times New Roman" w:cs="Times New Roman"/>
          <w:noProof/>
          <w:sz w:val="24"/>
          <w:szCs w:val="24"/>
          <w:lang w:val="sr-Latn-CS"/>
        </w:rPr>
        <w:t>их уређаја у току непосредне наставе или у случају хибридне наставе ученик је дужан да по налогу наставника користи систем за управљање учењем.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ће уколико је потребно,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Безбедност, приватност и одговорно коришћење дигиталних уређаја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4.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Све активности које се очекују од ученика у онлајн окружењу морају бити претходно образложене родитељима/законским заступницима како би се осигурала безбедност, приватност и одговорно коришћење дигиталних уређаја ученика код куће, а за потребе образовања. 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 родитељима треба усагласити,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Препоручује се коришћење школске бесплатне бежичне интернет мреже која је филтрирана и безбедна за коришћење, а изузетно ученицима може бити дозвољено уз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сагласност наставника или родитеља/законског заступника да користе и интернет мрежу у оквиру пакета услуга мобилног оператера када школска мрежа не постоји, не ради или се уређај користи ван школе (посете, излети, настава у природи и сл.).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Начин употребе личног дигиталног уређаја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5.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Ученику је дозвољено да лични мобилни телефон, електронски уређај и друго средство (у даљем тексту лични дигитални уређај) носи у школу.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је забрањено користити у школи, осим у едукативне сврхе на начин дефинисан овим Правилником.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Лични дигитални уређај ученик носи на сопствену одговорност и одговорност родитеља/законских заступника. Школа не преузима одговорност за личне дигиталне уређаје ученика уколико се изгубе, позајме, оштете или буду украдени и сл.</w:t>
      </w:r>
    </w:p>
    <w:p w:rsidR="00B03C93" w:rsidRDefault="00B03C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03C93" w:rsidRPr="00B03C93" w:rsidRDefault="00B03C9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Одговарајућа употреба уређаја и правила која се тичу  уређаја се примењују од тренутка кад ученик стигне у школски простор ( школа и школско двориште) до тренутка када из њега изађе.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6.</w:t>
      </w:r>
    </w:p>
    <w:p w:rsidR="00AA5C84" w:rsidRDefault="00AA5C84" w:rsidP="00AA5C8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Ученик је дужан да пре уласка  у учионицу  искључи  дигитални уређај  и исти одложи у  посебну кутију  одређену  за  одлагање мобилних телефона а која се налази  у  свакој  у  учионици у  школи.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Изузетно од става 1 овог члана, на захтев ученика, а по одобрењу предметног наставника у току наставе, ученику 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оправданом случају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може бити дозвољено да кор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сти лични уређај за приватне потребе.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7.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и процене без писменог пристанка свих страна.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8.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Све одредбе овог правилника које се односе на употребу дигиталног уређаја и личног дигиталног уређаја у школи на часовима и одморима,односе се и на школске активности унутар и ван школе (посете, излети, екскурзије, наставе у природи и сл).</w:t>
      </w:r>
    </w:p>
    <w:p w:rsidR="00DA4BFE" w:rsidRDefault="00DA4BF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A4BFE" w:rsidRPr="00DA4BFE" w:rsidRDefault="00DA4BFE" w:rsidP="00DA4B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DA4BF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Члан 9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DA4BFE" w:rsidRPr="00DA4BFE" w:rsidRDefault="00DA4BFE" w:rsidP="00DA4BF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Уколико ученик, супротно  претходно порписаним правилима , за време часа  користи дигитални уређај,  одбије  да   исти  одложи  или угаси , наставник  треба да упише напомену  о понашању ученика у електронски  дневник 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A4BF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10</w:t>
      </w:r>
      <w:r w:rsidR="00D031F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на захтев родитеља или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 уколико је то у складу са здравственим потребама ученика или представља део додатне образовне подршке појединим ученицима да на исти начин учествују као и сви остали у образовању.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Захтев се подноси писмено са образложењем конкретног проблема ученика који се оваквим изузећем превазилази, уз достављање неопходног доказа.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1E1A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11</w:t>
      </w:r>
      <w:r w:rsidR="00D031F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Употребом дигиталног уређаја и личног дигиталног уређаја 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Pr="001157E1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Употребом дигиталног уређаја и личног дигиталног уређаја супротно правилима дефинисаним овим правилником ученик чини лакшу повреду обавеза ученика дефинисану 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Статутом школе 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1E1A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12</w:t>
      </w:r>
      <w:r w:rsidR="00D031F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Било који члан школског особља може захтевати од ученика да поштује правила употребе личног дигиталног уређаја дефинисана овим Правилником.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ученик не испуни захтев, уређај му се одузима у присуству сведока, ставља у коверту означену његовим имен</w:t>
      </w:r>
      <w:r w:rsidR="001157E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ом, коверта се лепи и оставља  на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предвиђеном месту, а исти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уређај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родитељ/законски заступник може преузети по окончању наставе.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1E1A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13</w:t>
      </w:r>
      <w:r w:rsidR="00D031F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случају теже повреде обавеза од стране ученика коришћењем дигиталног уређаја супротно одредбама закона и одредбама школског правилника, школа ће конкретан уређај одузети ученику, одложити га у коверту коју ће запечатити и похранити на одговарајуће место до доласка родитеља/законског заступника ученика или надлежног државног органа. 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органу, а у зависности од околности конкретног случаја предузеће све што је неопходно да материјал не буде уништен до његове предаје на даље поступање.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1E1A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14</w:t>
      </w:r>
      <w:r w:rsidR="00D031F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На почетку сваке школеске године, обавеза је разредних старешина да ученике, родитеље и законске заступнике упознају са предвиђеним правилнима дефинисаним овим Правилником.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Сваки родитељ или законски заступник ученика дужан је да потпише образац са изјавом да је текст Правилника прочитао, да му је јасна његова примена и да је сагласан са његовом применом.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Образац изјаве сагласности је саставни део овог правилника и дат је у прилогу.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1E1A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15</w:t>
      </w:r>
      <w:r w:rsidR="00D031F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Уколико постоји потреба и интересовање ученика, родитеља или законских заступника школа може организовати додатну размену мишљења током трајања школске године како би се разговарало о изазовима примене информационо-комуникационих технологија у образовном процесу уопштено, са посебним освртом на употребу личних дигиталних уређаја ученика.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Директор може именовати одговорно лице у школи које ће бити надлежно да прати имплементацију усвојених правила, као и спровођење одредби Правилника. На основу тог праћења, као и мишљења свих заинтересованих страна Правилник треба периодично ревидирати и ажурирати како би одражавао промене.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Евентуално ажурирање Правилника врши се по правилу једанпут годишње у периоду када нема непосредне наставе.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Прелазне и завршне одредбе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1E1A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16</w:t>
      </w:r>
      <w:r w:rsidR="00D031F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 права, обавезе и одговорности ученика, који нису уређени овим правилником примењују се одговарајуће одредбе закона и других прописа.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1E1A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17</w:t>
      </w:r>
      <w:r w:rsidR="00D031F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Измене и допуне овог правилника врше се на исти начин и по поступку прописаном за његово доношење.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Pr="001E1AC7" w:rsidRDefault="001E1A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 18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Овај Правилник објавити на огласној табли школе и на званичном сајту школе.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1E1AC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Члан 19</w:t>
      </w:r>
      <w:r w:rsidR="00D031F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Правилник ступа на снагу осмог дана од објављивања на огласној табли Школе.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ПРЕДСЕДНИК ШКОЛСКОГ ОДБОРА</w:t>
      </w:r>
    </w:p>
    <w:p w:rsidR="00C16F9B" w:rsidRDefault="00D031F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___________________________</w:t>
      </w:r>
    </w:p>
    <w:p w:rsidR="00E4098E" w:rsidRDefault="001E1AC7" w:rsidP="00E4098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Јасминка Митровић </w:t>
      </w:r>
    </w:p>
    <w:p w:rsidR="00E4098E" w:rsidRDefault="00E4098E" w:rsidP="00E4098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4098E" w:rsidRDefault="00E4098E" w:rsidP="00E409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Правилник је заведен под деловодним бројем  380/2024 од 06.06.2024 године, објављен је на огласној табли  Школе  дана 07.06.2024.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 , а ступио  је на снагу   дана 15.06.2024  године </w:t>
      </w:r>
    </w:p>
    <w:p w:rsidR="00E4098E" w:rsidRDefault="00E4098E" w:rsidP="00E4098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4098E" w:rsidRDefault="00E4098E" w:rsidP="00E4098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Секретар школе</w:t>
      </w:r>
    </w:p>
    <w:p w:rsidR="00E4098E" w:rsidRDefault="00E4098E" w:rsidP="00E4098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__________________ </w:t>
      </w:r>
    </w:p>
    <w:p w:rsidR="00E4098E" w:rsidRDefault="00E4098E" w:rsidP="00E4098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Катарина Петровић</w:t>
      </w:r>
    </w:p>
    <w:p w:rsidR="00E4098E" w:rsidRDefault="00E4098E" w:rsidP="00E4098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098E" w:rsidRDefault="00E409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НАПОМЕНЕ:</w:t>
      </w:r>
    </w:p>
    <w:p w:rsidR="00C16F9B" w:rsidRDefault="00D031F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noProof/>
          <w:sz w:val="24"/>
          <w:szCs w:val="24"/>
          <w:vertAlign w:val="superscript"/>
          <w:lang w:val="sr-Latn-CS"/>
        </w:rPr>
        <w:t>1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Изрази у овом моделу су коришћени родно неутрално тако да подразумевају особе оба пола.</w:t>
      </w:r>
    </w:p>
    <w:p w:rsidR="00C16F9B" w:rsidRDefault="00C16F9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Прилог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На основу чл. 13. Правилника о употреби мобилног телефона, електронског </w:t>
      </w:r>
      <w:r w:rsidR="00A3446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уређаја и другог средства </w:t>
      </w:r>
      <w:r w:rsidR="001157E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дел</w:t>
      </w:r>
      <w:r w:rsidR="00A34460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1157E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бро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Ј</w:t>
      </w:r>
      <w:r w:rsidR="001157E1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RS"/>
        </w:rPr>
        <w:t>________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од 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RS"/>
        </w:rPr>
        <w:t>_________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 дајем следећу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ИЗЈАВУ</w:t>
      </w:r>
    </w:p>
    <w:p w:rsidR="001157E1" w:rsidRPr="001157E1" w:rsidRDefault="001157E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Ја _________________________________________________________ родитељ/законски</w:t>
      </w:r>
    </w:p>
    <w:p w:rsidR="00A34460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заступник ученика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</w:t>
      </w:r>
      <w:r w:rsidR="001157E1">
        <w:rPr>
          <w:rFonts w:ascii="Times New Roman" w:hAnsi="Times New Roman" w:cs="Times New Roman"/>
          <w:noProof/>
          <w:sz w:val="24"/>
          <w:szCs w:val="24"/>
          <w:lang w:val="sr-Cyrl-RS"/>
        </w:rPr>
        <w:t>______________________________</w:t>
      </w:r>
      <w:r w:rsidR="001157E1" w:rsidRPr="001157E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34460" w:rsidRDefault="00A34460" w:rsidP="00A344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                           </w:t>
      </w:r>
      <w:r w:rsidR="00D031F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031F7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D031F7">
        <w:rPr>
          <w:rFonts w:ascii="Times New Roman" w:hAnsi="Times New Roman" w:cs="Times New Roman"/>
          <w:i/>
          <w:noProof/>
          <w:sz w:val="24"/>
          <w:szCs w:val="24"/>
          <w:u w:val="single"/>
          <w:lang w:val="sr-Latn-CS"/>
        </w:rPr>
        <w:t>име и презиме ученика, одељење</w:t>
      </w:r>
      <w:r w:rsidR="00D031F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C16F9B" w:rsidRDefault="00A34460" w:rsidP="00A344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упознат сам са садржином Правилника о употреби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031F7">
        <w:rPr>
          <w:rFonts w:ascii="Times New Roman" w:hAnsi="Times New Roman" w:cs="Times New Roman"/>
          <w:noProof/>
          <w:sz w:val="24"/>
          <w:szCs w:val="24"/>
          <w:lang w:val="sr-Latn-CS"/>
        </w:rPr>
        <w:t>мобилног телефона, електронског уређаја и другог средства и правима, обавезама и одговрностима које из њега произлазе, јасна ми је његова примена и сагласан сам са његовом применом.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Pr="00A34460" w:rsidRDefault="00A344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Бајиној Башти </w:t>
      </w:r>
    </w:p>
    <w:p w:rsidR="00C16F9B" w:rsidRDefault="00D031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дана </w:t>
      </w:r>
      <w:r w:rsidR="00A34460">
        <w:rPr>
          <w:rFonts w:ascii="Times New Roman" w:hAnsi="Times New Roman" w:cs="Times New Roman"/>
          <w:noProof/>
          <w:sz w:val="24"/>
          <w:szCs w:val="24"/>
          <w:lang w:val="sr-Cyrl-RS"/>
        </w:rPr>
        <w:t>___________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године</w:t>
      </w:r>
    </w:p>
    <w:p w:rsidR="00C16F9B" w:rsidRDefault="00C16F9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ЛИЦЕ КОЈЕ ДАЈЕ САГЛАСНОСТ</w:t>
      </w:r>
    </w:p>
    <w:p w:rsidR="00C16F9B" w:rsidRDefault="00C16F9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16F9B" w:rsidRDefault="00D031F7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______________________</w:t>
      </w:r>
    </w:p>
    <w:sectPr w:rsidR="00C16F9B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9B"/>
    <w:rsid w:val="001157E1"/>
    <w:rsid w:val="001E1AC7"/>
    <w:rsid w:val="006C1E3C"/>
    <w:rsid w:val="00A34460"/>
    <w:rsid w:val="00AA5C84"/>
    <w:rsid w:val="00B03C93"/>
    <w:rsid w:val="00C16F9B"/>
    <w:rsid w:val="00C84E47"/>
    <w:rsid w:val="00D031F7"/>
    <w:rsid w:val="00DA4BFE"/>
    <w:rsid w:val="00E4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CDF02-E059-489B-A229-78BF1CD4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p0">
    <w:name w:val="p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16</cp:revision>
  <cp:lastPrinted>2024-06-07T09:53:00Z</cp:lastPrinted>
  <dcterms:created xsi:type="dcterms:W3CDTF">2023-12-18T10:10:00Z</dcterms:created>
  <dcterms:modified xsi:type="dcterms:W3CDTF">2024-06-07T10:02:00Z</dcterms:modified>
</cp:coreProperties>
</file>